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B7DBC" w14:textId="77777777"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14:paraId="1B934973" w14:textId="77777777" w:rsidR="00622D93" w:rsidRPr="00622D93" w:rsidRDefault="00622D93" w:rsidP="00622D93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  <w:rtl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דוגמה לחוות דעת מקצועית במסגרת כוונה להתקשר עם ספק יחיד/ספק חוץ</w:t>
      </w:r>
    </w:p>
    <w:p w14:paraId="7C75846F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4366975A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14:paraId="51C92971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2D47B469" w14:textId="77777777" w:rsidR="00622D93" w:rsidRPr="00622D93" w:rsidRDefault="00622D93" w:rsidP="00622D9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14:paraId="32E0EA40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14:paraId="79876560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5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6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הוראות תכ"ם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7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14:paraId="5A4902B1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14:paraId="1C26FDD1" w14:textId="77777777" w:rsidTr="00A5062D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3DF93304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14:paraId="0782B995" w14:textId="77777777" w:rsidTr="00A5062D">
        <w:tc>
          <w:tcPr>
            <w:tcW w:w="9178" w:type="dxa"/>
            <w:tcBorders>
              <w:bottom w:val="single" w:sz="4" w:space="0" w:color="auto"/>
            </w:tcBorders>
          </w:tcPr>
          <w:p w14:paraId="1EE3FAD8" w14:textId="77777777" w:rsidR="00A30ED7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  <w:p w14:paraId="2B1AE1A0" w14:textId="0BFE9B0F" w:rsidR="00A30ED7" w:rsidRPr="006B2A9D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6B2A9D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התקשרות עם </w:t>
            </w:r>
            <w:r w:rsidR="0058424F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חברת אורטל תיירות (מבית נובו)</w:t>
            </w:r>
            <w:r w:rsidRPr="006B2A9D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, כספק יחיד,</w:t>
            </w:r>
            <w:r w:rsidR="0058424F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לצורך </w:t>
            </w:r>
            <w:r w:rsidR="00D95D55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הסדרת שירותי הלנה </w:t>
            </w:r>
            <w:proofErr w:type="spellStart"/>
            <w:r w:rsidR="00D95D55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במחוזיאדה</w:t>
            </w:r>
            <w:proofErr w:type="spellEnd"/>
            <w:r w:rsidR="00D95D55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2026.</w:t>
            </w:r>
          </w:p>
          <w:p w14:paraId="06252710" w14:textId="77777777" w:rsidR="00A30ED7" w:rsidRPr="006B2A9D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</w:p>
          <w:p w14:paraId="5A584603" w14:textId="77777777" w:rsidR="00A30ED7" w:rsidRPr="00622D93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3D165076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14:paraId="1C1995B6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14:paraId="1C912E9A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14:paraId="08B5885D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14:paraId="0D30FBBF" w14:textId="77777777" w:rsidTr="00A5062D">
        <w:tc>
          <w:tcPr>
            <w:tcW w:w="3085" w:type="dxa"/>
          </w:tcPr>
          <w:p w14:paraId="373D1707" w14:textId="77777777"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3DA926B5" w14:textId="77777777"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D3ECC51" w14:textId="77777777"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2B368A55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14:paraId="1D88D3D5" w14:textId="77777777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6659E57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786A09" w14:textId="1213617E" w:rsidR="00622D93" w:rsidRPr="00622D93" w:rsidRDefault="00AD1B48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חברת אורטל תיירות בע"מ מבית נובו</w:t>
            </w:r>
          </w:p>
        </w:tc>
      </w:tr>
      <w:tr w:rsidR="00622D93" w:rsidRPr="00622D93" w14:paraId="2CE75BD9" w14:textId="77777777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5334FD2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14:paraId="3C8A0308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31849" w14:textId="4D79F452" w:rsidR="00622D93" w:rsidRPr="00622D93" w:rsidRDefault="00AD1B48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/>
                <w:b/>
              </w:rPr>
              <w:t>514066331</w:t>
            </w:r>
          </w:p>
        </w:tc>
      </w:tr>
      <w:tr w:rsidR="00622D93" w:rsidRPr="00622D93" w14:paraId="39585425" w14:textId="77777777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2BB5791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1B374F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37259F2D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14:paraId="1D231C90" w14:textId="77777777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CA0DE45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17FC34" w14:textId="511BF171" w:rsidR="00C701BE" w:rsidRDefault="00673712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73712">
              <w:rPr>
                <w:rFonts w:ascii="Arial" w:eastAsia="Times New Roman" w:hAnsi="Arial" w:cs="Arial"/>
                <w:bCs/>
              </w:rPr>
              <w:t>260,000</w:t>
            </w:r>
            <w:r w:rsidR="00C701BE">
              <w:rPr>
                <w:rFonts w:ascii="Arial" w:eastAsia="Times New Roman" w:hAnsi="Arial" w:cs="Arial" w:hint="cs"/>
                <w:b/>
                <w:rtl/>
              </w:rPr>
              <w:t xml:space="preserve"> ₪</w:t>
            </w:r>
            <w:r w:rsidR="00D95D55">
              <w:rPr>
                <w:rFonts w:ascii="Arial" w:eastAsia="Times New Roman" w:hAnsi="Arial" w:cs="Arial" w:hint="cs"/>
                <w:b/>
                <w:rtl/>
              </w:rPr>
              <w:t xml:space="preserve"> (ללא מע"מ </w:t>
            </w:r>
            <w:r w:rsidR="00D95D55">
              <w:rPr>
                <w:rFonts w:ascii="Arial" w:eastAsia="Times New Roman" w:hAnsi="Arial" w:cs="Arial"/>
                <w:b/>
                <w:rtl/>
              </w:rPr>
              <w:t>–</w:t>
            </w:r>
            <w:r w:rsidR="00D95D55">
              <w:rPr>
                <w:rFonts w:ascii="Arial" w:eastAsia="Times New Roman" w:hAnsi="Arial" w:cs="Arial" w:hint="cs"/>
                <w:b/>
                <w:rtl/>
              </w:rPr>
              <w:t xml:space="preserve"> לא משלמים מע"מ באילת)</w:t>
            </w:r>
          </w:p>
          <w:p w14:paraId="7DDC6169" w14:textId="77777777" w:rsidR="00C701BE" w:rsidRDefault="00C701B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  <w:p w14:paraId="0A91F9A6" w14:textId="77777777" w:rsidR="00A30ED7" w:rsidRPr="00622D93" w:rsidRDefault="00A30ED7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</w:p>
        </w:tc>
      </w:tr>
      <w:tr w:rsidR="00622D93" w:rsidRPr="00622D93" w14:paraId="4A435D09" w14:textId="77777777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70B902F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A74D0A" w14:textId="58F13ADF" w:rsidR="00622D93" w:rsidRPr="00622D93" w:rsidRDefault="00D95D55" w:rsidP="00E107DE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5/2026</w:t>
            </w:r>
          </w:p>
        </w:tc>
      </w:tr>
    </w:tbl>
    <w:p w14:paraId="15550B66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7AA2F575" w14:textId="06995143" w:rsidR="009754DA" w:rsidRDefault="009754DA">
      <w:pPr>
        <w:bidi w:val="0"/>
        <w:rPr>
          <w:rFonts w:ascii="Arial" w:eastAsia="Times New Roman" w:hAnsi="Arial" w:cs="Arial"/>
          <w:bCs/>
          <w:sz w:val="24"/>
          <w:szCs w:val="24"/>
          <w:rtl/>
        </w:rPr>
      </w:pPr>
      <w:r>
        <w:rPr>
          <w:rFonts w:ascii="Arial" w:eastAsia="Times New Roman" w:hAnsi="Arial" w:cs="Arial"/>
          <w:bCs/>
          <w:sz w:val="24"/>
          <w:szCs w:val="24"/>
          <w:rtl/>
        </w:rPr>
        <w:br w:type="page"/>
      </w:r>
    </w:p>
    <w:p w14:paraId="42CF27F8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58AF8C8D" w14:textId="77777777" w:rsidR="009F515B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9F515B">
        <w:rPr>
          <w:rFonts w:ascii="Arial" w:eastAsia="Times New Roman" w:hAnsi="Arial" w:cs="Arial"/>
          <w:bCs/>
          <w:sz w:val="24"/>
          <w:szCs w:val="24"/>
          <w:u w:val="single"/>
          <w:rtl/>
        </w:rPr>
        <w:t>נימוקים כי הספק הוא ספק יחיד או כי הטובין הם טובי חוץ</w:t>
      </w:r>
      <w:r w:rsidR="009F515B">
        <w:rPr>
          <w:rFonts w:ascii="Arial" w:eastAsia="Times New Roman" w:hAnsi="Arial" w:cs="Arial" w:hint="cs"/>
          <w:bCs/>
          <w:sz w:val="24"/>
          <w:szCs w:val="24"/>
          <w:rtl/>
        </w:rPr>
        <w:t>:</w:t>
      </w:r>
    </w:p>
    <w:p w14:paraId="218F5A85" w14:textId="047D517D" w:rsidR="00AD1B48" w:rsidRDefault="00AD1B48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חברת אורטל נבחרה </w:t>
      </w:r>
      <w:r w:rsidR="00706196">
        <w:rPr>
          <w:rFonts w:ascii="Arial" w:eastAsia="Times New Roman" w:hAnsi="Arial" w:cs="Arial" w:hint="cs"/>
          <w:b/>
          <w:sz w:val="26"/>
          <w:szCs w:val="26"/>
          <w:rtl/>
        </w:rPr>
        <w:t xml:space="preserve">באופן בלעדי 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ע"י עמותת הפועל </w:t>
      </w:r>
      <w:r w:rsidR="00D95D55">
        <w:rPr>
          <w:rFonts w:ascii="Arial" w:eastAsia="Times New Roman" w:hAnsi="Arial" w:cs="Arial" w:hint="cs"/>
          <w:b/>
          <w:sz w:val="26"/>
          <w:szCs w:val="26"/>
          <w:rtl/>
        </w:rPr>
        <w:t>להסדרת שירותי אירוח והלנה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</w:t>
      </w:r>
      <w:proofErr w:type="spellStart"/>
      <w:r>
        <w:rPr>
          <w:rFonts w:ascii="Arial" w:eastAsia="Times New Roman" w:hAnsi="Arial" w:cs="Arial" w:hint="cs"/>
          <w:b/>
          <w:sz w:val="26"/>
          <w:szCs w:val="26"/>
          <w:rtl/>
        </w:rPr>
        <w:t>במחוזיאדה</w:t>
      </w:r>
      <w:proofErr w:type="spellEnd"/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2026 באילת.</w:t>
      </w:r>
    </w:p>
    <w:p w14:paraId="61AFF196" w14:textId="5B59FA5C" w:rsidR="00622D93" w:rsidRDefault="00AD1B48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>חברת אורטל הינה היחידה המספקת את השירות הנדרש</w:t>
      </w:r>
      <w:r w:rsidR="00D95D55">
        <w:rPr>
          <w:rFonts w:ascii="Arial" w:eastAsia="Times New Roman" w:hAnsi="Arial" w:cs="Arial" w:hint="cs"/>
          <w:b/>
          <w:sz w:val="26"/>
          <w:szCs w:val="26"/>
          <w:rtl/>
        </w:rPr>
        <w:t xml:space="preserve">, 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.</w:t>
      </w:r>
    </w:p>
    <w:p w14:paraId="18873781" w14:textId="77777777" w:rsidR="00706196" w:rsidRDefault="00706196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</w:p>
    <w:p w14:paraId="5716623D" w14:textId="77777777" w:rsidR="00706196" w:rsidRDefault="00706196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</w:p>
    <w:p w14:paraId="3E821D71" w14:textId="77777777" w:rsidR="00706196" w:rsidRDefault="00706196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</w:p>
    <w:p w14:paraId="35D3E4B4" w14:textId="10C3B1A1" w:rsidR="00E107DE" w:rsidRDefault="00E107DE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הפרסום הינו בעבור </w:t>
      </w:r>
      <w:r w:rsidR="00AD1B48">
        <w:rPr>
          <w:rFonts w:ascii="Arial" w:eastAsia="Times New Roman" w:hAnsi="Arial" w:cs="Arial" w:hint="cs"/>
          <w:b/>
          <w:sz w:val="26"/>
          <w:szCs w:val="26"/>
          <w:rtl/>
        </w:rPr>
        <w:t>:</w:t>
      </w:r>
    </w:p>
    <w:p w14:paraId="42BDBF7C" w14:textId="4491159E" w:rsidR="00C701BE" w:rsidRDefault="00706196" w:rsidP="00C701BE">
      <w:pPr>
        <w:pStyle w:val="a5"/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היקף ההתקשרות המוערך הינו בסכום של כ - 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2</w:t>
      </w:r>
      <w:r w:rsidR="00CB4A17">
        <w:rPr>
          <w:rFonts w:ascii="Arial" w:eastAsia="Times New Roman" w:hAnsi="Arial" w:cs="Arial" w:hint="cs"/>
          <w:b/>
          <w:sz w:val="26"/>
          <w:szCs w:val="26"/>
          <w:rtl/>
        </w:rPr>
        <w:t>6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 xml:space="preserve">0,000 ₪ 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(ללא מע"מ </w:t>
      </w:r>
      <w:r>
        <w:rPr>
          <w:rFonts w:ascii="Arial" w:eastAsia="Times New Roman" w:hAnsi="Arial" w:cs="Arial"/>
          <w:b/>
          <w:sz w:val="26"/>
          <w:szCs w:val="26"/>
          <w:rtl/>
        </w:rPr>
        <w:t>–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לא משולם מע"מ באילת) 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, בעבור כלל הקבוצות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 xml:space="preserve"> הפעילות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</w:t>
      </w:r>
      <w:proofErr w:type="spellStart"/>
      <w:r>
        <w:rPr>
          <w:rFonts w:ascii="Arial" w:eastAsia="Times New Roman" w:hAnsi="Arial" w:cs="Arial" w:hint="cs"/>
          <w:b/>
          <w:sz w:val="26"/>
          <w:szCs w:val="26"/>
          <w:rtl/>
        </w:rPr>
        <w:t>בשע"ם</w:t>
      </w:r>
      <w:proofErr w:type="spellEnd"/>
      <w:r>
        <w:rPr>
          <w:rFonts w:ascii="Arial" w:eastAsia="Times New Roman" w:hAnsi="Arial" w:cs="Arial" w:hint="cs"/>
          <w:b/>
          <w:sz w:val="26"/>
          <w:szCs w:val="26"/>
          <w:rtl/>
        </w:rPr>
        <w:t>, במסגרת ה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ליגה למקומות עבודה .</w:t>
      </w:r>
    </w:p>
    <w:p w14:paraId="0467E080" w14:textId="77777777" w:rsidR="00C701BE" w:rsidRPr="00E107DE" w:rsidRDefault="00C701BE" w:rsidP="00C701BE">
      <w:pPr>
        <w:pStyle w:val="a5"/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  <w:rtl/>
        </w:rPr>
      </w:pPr>
    </w:p>
    <w:p w14:paraId="201C49EC" w14:textId="3DED2C8D" w:rsidR="00622D93" w:rsidRDefault="00E107D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סכום הפרסום הינו הערכה כללית, התשלום המדויק ייקבע עפ"י הצעת המחיר שתתקבל ומספר השחקנים </w:t>
      </w:r>
      <w:r>
        <w:rPr>
          <w:rFonts w:ascii="Arial" w:eastAsia="Times New Roman" w:hAnsi="Arial" w:cs="Arial" w:hint="cs"/>
          <w:bCs/>
          <w:sz w:val="26"/>
          <w:szCs w:val="26"/>
          <w:rtl/>
        </w:rPr>
        <w:t>בפועל</w:t>
      </w:r>
      <w:r w:rsidR="00AD1B48">
        <w:rPr>
          <w:rFonts w:ascii="Arial" w:eastAsia="Times New Roman" w:hAnsi="Arial" w:cs="Arial" w:hint="cs"/>
          <w:bCs/>
          <w:sz w:val="26"/>
          <w:szCs w:val="26"/>
          <w:rtl/>
        </w:rPr>
        <w:t>.</w:t>
      </w:r>
      <w:r w:rsidR="00622D93" w:rsidRPr="00622D93">
        <w:rPr>
          <w:rFonts w:ascii="Arial" w:eastAsia="Times New Roman" w:hAnsi="Arial" w:cs="Arial"/>
          <w:bCs/>
          <w:rtl/>
        </w:rPr>
        <w:t xml:space="preserve"> </w:t>
      </w:r>
    </w:p>
    <w:p w14:paraId="784C97C8" w14:textId="77777777"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14:paraId="2D67C493" w14:textId="77777777"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בברכה </w:t>
      </w:r>
    </w:p>
    <w:p w14:paraId="00ED0B0E" w14:textId="77777777"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עדי אסרף </w:t>
      </w:r>
    </w:p>
    <w:p w14:paraId="20CDCEC9" w14:textId="77777777"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רכז ספורט שע"ם </w:t>
      </w:r>
    </w:p>
    <w:p w14:paraId="1282BF6D" w14:textId="77777777" w:rsidR="00C701BE" w:rsidRDefault="006F3D19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hyperlink r:id="rId8" w:history="1">
        <w:r w:rsidR="00C701BE" w:rsidRPr="00131A83">
          <w:rPr>
            <w:rStyle w:val="Hyperlink"/>
            <w:rFonts w:ascii="Arial" w:eastAsia="Times New Roman" w:hAnsi="Arial" w:cs="Arial"/>
            <w:bCs/>
          </w:rPr>
          <w:t>Adias@taxes.gov.il</w:t>
        </w:r>
      </w:hyperlink>
    </w:p>
    <w:p w14:paraId="3CF685BD" w14:textId="77777777"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050-6206986 </w:t>
      </w:r>
    </w:p>
    <w:p w14:paraId="58756A47" w14:textId="77777777" w:rsidR="00B723DF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14:paraId="2B7B1A62" w14:textId="77777777" w:rsidR="00B723DF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14:paraId="2CAFED5B" w14:textId="77777777" w:rsidR="00B723DF" w:rsidRPr="00622D93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sectPr w:rsidR="00B723DF" w:rsidRPr="00622D93" w:rsidSect="009754DA">
      <w:pgSz w:w="11906" w:h="16838"/>
      <w:pgMar w:top="284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709F"/>
    <w:multiLevelType w:val="hybridMultilevel"/>
    <w:tmpl w:val="468E0CD6"/>
    <w:lvl w:ilvl="0" w:tplc="7B0AB0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36A93"/>
    <w:rsid w:val="001D582F"/>
    <w:rsid w:val="0020206A"/>
    <w:rsid w:val="0031481D"/>
    <w:rsid w:val="004F0B0D"/>
    <w:rsid w:val="00555B9B"/>
    <w:rsid w:val="0058424F"/>
    <w:rsid w:val="00622D93"/>
    <w:rsid w:val="00673712"/>
    <w:rsid w:val="006B2A9D"/>
    <w:rsid w:val="006F2734"/>
    <w:rsid w:val="006F3D19"/>
    <w:rsid w:val="00706196"/>
    <w:rsid w:val="008D72B7"/>
    <w:rsid w:val="008E4616"/>
    <w:rsid w:val="009754DA"/>
    <w:rsid w:val="009F515B"/>
    <w:rsid w:val="00A30ED7"/>
    <w:rsid w:val="00AD1B48"/>
    <w:rsid w:val="00B24C79"/>
    <w:rsid w:val="00B723DF"/>
    <w:rsid w:val="00C701BE"/>
    <w:rsid w:val="00CB4A17"/>
    <w:rsid w:val="00D1151B"/>
    <w:rsid w:val="00D95D55"/>
    <w:rsid w:val="00D977E0"/>
    <w:rsid w:val="00E107DE"/>
    <w:rsid w:val="00E547A3"/>
    <w:rsid w:val="00F229B0"/>
    <w:rsid w:val="00F23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3CA227"/>
  <w15:chartTrackingRefBased/>
  <w15:docId w15:val="{8888FF87-93AE-475D-BC6D-C52541B20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0B0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4F0B0D"/>
    <w:rPr>
      <w:rFonts w:ascii="Tahoma" w:hAnsi="Tahoma" w:cs="Tahoma"/>
      <w:sz w:val="18"/>
      <w:szCs w:val="18"/>
    </w:rPr>
  </w:style>
  <w:style w:type="paragraph" w:styleId="a5">
    <w:name w:val="List Paragraph"/>
    <w:basedOn w:val="a"/>
    <w:uiPriority w:val="34"/>
    <w:qFormat/>
    <w:rsid w:val="00E107D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701BE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701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ias@taxes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of.gov.il/takam/Pages/horaot.aspx?k=7.3.6.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f.gov.il/takam/Pages/horaot.aspx?k=7.3.6.1" TargetMode="External"/><Relationship Id="rId5" Type="http://schemas.openxmlformats.org/officeDocument/2006/relationships/hyperlink" Target="https://www.nevo.co.il/law_html/Law01/242_002.ht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2023-08-22T08:23:00Z</cp:lastPrinted>
  <dcterms:created xsi:type="dcterms:W3CDTF">2026-04-15T14:49:00Z</dcterms:created>
  <dcterms:modified xsi:type="dcterms:W3CDTF">2026-04-15T14:49:00Z</dcterms:modified>
</cp:coreProperties>
</file>